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疫情防控——河北省陕西商会在行动（五）</w:t>
      </w:r>
    </w:p>
    <w:p>
      <w:pPr>
        <w:jc w:val="center"/>
        <w:rPr>
          <w:rFonts w:hint="eastAsia"/>
          <w:b/>
          <w:bCs/>
          <w:sz w:val="32"/>
          <w:szCs w:val="32"/>
        </w:rPr>
      </w:pPr>
      <w:r>
        <w:rPr>
          <w:rFonts w:hint="eastAsia"/>
          <w:b/>
          <w:bCs/>
          <w:sz w:val="32"/>
          <w:szCs w:val="32"/>
        </w:rPr>
        <w:t>陕西商会支援援冀医疗队行动花絮之二</w:t>
      </w:r>
    </w:p>
    <w:p>
      <w:pPr>
        <w:jc w:val="center"/>
        <w:rPr>
          <w:rFonts w:hint="eastAsia"/>
          <w:b/>
          <w:bCs/>
          <w:sz w:val="32"/>
          <w:szCs w:val="32"/>
        </w:rPr>
      </w:pPr>
    </w:p>
    <w:p>
      <w:pPr>
        <w:widowControl w:val="0"/>
        <w:numPr>
          <w:ilvl w:val="0"/>
          <w:numId w:val="0"/>
        </w:numPr>
        <w:spacing w:line="240" w:lineRule="auto"/>
        <w:ind w:firstLine="560" w:firstLineChars="200"/>
        <w:jc w:val="both"/>
        <w:rPr>
          <w:rFonts w:hint="eastAsia"/>
          <w:sz w:val="28"/>
          <w:szCs w:val="28"/>
        </w:rPr>
      </w:pPr>
      <w:r>
        <w:rPr>
          <w:rFonts w:hint="eastAsia"/>
          <w:sz w:val="28"/>
          <w:szCs w:val="28"/>
        </w:rPr>
        <w:t>石家庄市的疫情牵动着陕西商会会员的心，能为抗击疫情做点工作是每个会员的心愿。身在石家庄的会员因疫情防控要求不能出入小区，虽限制了出入但限制不了他们的心，他们以各自不同的方式为抗役做着力所能及的贡献，有钱出钱、有物出物</w:t>
      </w:r>
      <w:r>
        <w:rPr>
          <w:rFonts w:hint="eastAsia"/>
          <w:sz w:val="28"/>
          <w:szCs w:val="28"/>
          <w:lang w:eastAsia="zh-CN"/>
        </w:rPr>
        <w:t>、有力出力</w:t>
      </w:r>
      <w:r>
        <w:rPr>
          <w:rFonts w:hint="eastAsia"/>
          <w:sz w:val="28"/>
          <w:szCs w:val="28"/>
        </w:rPr>
        <w:t>是他们不变的信条。</w:t>
      </w:r>
    </w:p>
    <w:p>
      <w:pPr>
        <w:widowControl w:val="0"/>
        <w:numPr>
          <w:ilvl w:val="0"/>
          <w:numId w:val="0"/>
        </w:numPr>
        <w:spacing w:line="240" w:lineRule="auto"/>
        <w:ind w:firstLine="420" w:firstLineChars="200"/>
        <w:jc w:val="both"/>
        <w:rPr>
          <w:rFonts w:hint="eastAsia"/>
          <w:sz w:val="28"/>
          <w:szCs w:val="28"/>
        </w:rPr>
      </w:pPr>
      <w:r>
        <w:drawing>
          <wp:inline distT="0" distB="0" distL="114300" distR="114300">
            <wp:extent cx="4514850" cy="336232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4514850" cy="3362325"/>
                    </a:xfrm>
                    <a:prstGeom prst="rect">
                      <a:avLst/>
                    </a:prstGeom>
                    <a:noFill/>
                    <a:ln>
                      <a:noFill/>
                    </a:ln>
                  </pic:spPr>
                </pic:pic>
              </a:graphicData>
            </a:graphic>
          </wp:inline>
        </w:drawing>
      </w:r>
    </w:p>
    <w:p>
      <w:pPr>
        <w:widowControl w:val="0"/>
        <w:numPr>
          <w:ilvl w:val="0"/>
          <w:numId w:val="0"/>
        </w:numPr>
        <w:spacing w:line="240" w:lineRule="auto"/>
        <w:ind w:firstLine="560" w:firstLineChars="200"/>
        <w:jc w:val="both"/>
        <w:rPr>
          <w:rFonts w:hint="eastAsia"/>
          <w:sz w:val="28"/>
          <w:szCs w:val="28"/>
          <w:lang w:val="en-US" w:eastAsia="zh-CN"/>
        </w:rPr>
      </w:pPr>
      <w:r>
        <w:rPr>
          <w:rFonts w:hint="eastAsia"/>
          <w:sz w:val="28"/>
          <w:szCs w:val="28"/>
        </w:rPr>
        <w:t>家在邯郸的新任副会长马永岗、副秘书长郑青峰和家在保定的副会长王建红接二连三给秘书处打电话寻问能为医疗队做点什么，原本打算捐赠物资的他们在得知交通封闭物流停运的情况下，毅然每人捐款一千元用于购买防护物资。家在衡水的理事李刚平因路途远又是夜晚捐赠物资无法及时送达，毅然决然地捐款三千元。</w:t>
      </w:r>
      <w:r>
        <w:rPr>
          <w:rFonts w:hint="eastAsia"/>
          <w:sz w:val="28"/>
          <w:szCs w:val="28"/>
          <w:lang w:eastAsia="zh-CN"/>
        </w:rPr>
        <w:t>商会常务副会长米险峰</w:t>
      </w:r>
      <w:r>
        <w:rPr>
          <w:rFonts w:hint="eastAsia"/>
          <w:sz w:val="28"/>
          <w:szCs w:val="28"/>
          <w:lang w:val="en-US" w:eastAsia="zh-CN"/>
        </w:rPr>
        <w:t>捐赠3箱（75瓶）医用酒精。</w:t>
      </w:r>
      <w:r>
        <w:rPr>
          <w:rFonts w:hint="eastAsia"/>
          <w:color w:val="FF0000"/>
          <w:sz w:val="28"/>
          <w:szCs w:val="28"/>
          <w:lang w:eastAsia="zh-CN"/>
        </w:rPr>
        <w:t>商会法律维权和调解中心主任丁德发</w:t>
      </w:r>
      <w:r>
        <w:rPr>
          <w:rFonts w:hint="eastAsia"/>
          <w:sz w:val="28"/>
          <w:szCs w:val="28"/>
          <w:lang w:eastAsia="zh-CN"/>
        </w:rPr>
        <w:t>和律师曹蓓分别捐款</w:t>
      </w:r>
      <w:r>
        <w:rPr>
          <w:rFonts w:hint="eastAsia"/>
          <w:sz w:val="28"/>
          <w:szCs w:val="28"/>
          <w:lang w:val="en-US" w:eastAsia="zh-CN"/>
        </w:rPr>
        <w:t>1000元和300元；理事童少辉、郑君、会员刘猛分别捐款1000元；理事刘军锋、王诗祤、副秘书长周强、</w:t>
      </w:r>
      <w:bookmarkStart w:id="0" w:name="_GoBack"/>
      <w:bookmarkEnd w:id="0"/>
      <w:r>
        <w:rPr>
          <w:rFonts w:hint="eastAsia"/>
          <w:sz w:val="28"/>
          <w:szCs w:val="28"/>
          <w:lang w:val="en-US" w:eastAsia="zh-CN"/>
        </w:rPr>
        <w:t>会员赵萍分别捐款500元。让我们为他们的爱心付出点赞！</w:t>
      </w:r>
    </w:p>
    <w:p>
      <w:pPr>
        <w:widowControl w:val="0"/>
        <w:numPr>
          <w:ilvl w:val="0"/>
          <w:numId w:val="0"/>
        </w:numPr>
        <w:spacing w:line="240" w:lineRule="auto"/>
        <w:ind w:firstLine="560" w:firstLineChars="200"/>
        <w:jc w:val="both"/>
        <w:rPr>
          <w:rFonts w:hint="default"/>
          <w:sz w:val="28"/>
          <w:szCs w:val="28"/>
          <w:lang w:val="en-US" w:eastAsia="zh-CN"/>
        </w:rPr>
      </w:pPr>
      <w:r>
        <w:rPr>
          <w:rFonts w:hint="default"/>
          <w:sz w:val="28"/>
          <w:szCs w:val="28"/>
          <w:lang w:val="en-US" w:eastAsia="zh-CN"/>
        </w:rPr>
        <w:drawing>
          <wp:inline distT="0" distB="0" distL="114300" distR="114300">
            <wp:extent cx="3800475" cy="2847975"/>
            <wp:effectExtent l="0" t="0" r="9525" b="9525"/>
            <wp:docPr id="1" name="图片 1" descr="161084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848667"/>
                    <pic:cNvPicPr>
                      <a:picLocks noChangeAspect="1"/>
                    </pic:cNvPicPr>
                  </pic:nvPicPr>
                  <pic:blipFill>
                    <a:blip r:embed="rId5"/>
                    <a:stretch>
                      <a:fillRect/>
                    </a:stretch>
                  </pic:blipFill>
                  <pic:spPr>
                    <a:xfrm>
                      <a:off x="0" y="0"/>
                      <a:ext cx="3800475" cy="2847975"/>
                    </a:xfrm>
                    <a:prstGeom prst="rect">
                      <a:avLst/>
                    </a:prstGeom>
                  </pic:spPr>
                </pic:pic>
              </a:graphicData>
            </a:graphic>
          </wp:inline>
        </w:drawing>
      </w:r>
    </w:p>
    <w:p>
      <w:pPr>
        <w:rPr>
          <w:rFonts w:hint="eastAsia"/>
        </w:rPr>
      </w:pPr>
      <w:r>
        <w:rPr>
          <w:rFonts w:hint="eastAsia"/>
        </w:rPr>
        <w:t> </w:t>
      </w:r>
    </w:p>
    <w:p>
      <w:pPr>
        <w:rPr>
          <w:rFonts w:hint="eastAsia"/>
        </w:rPr>
      </w:pPr>
      <w:r>
        <w:rPr>
          <w:rFonts w:hint="eastAsia"/>
        </w:rPr>
        <w:t> </w:t>
      </w:r>
    </w:p>
    <w:p>
      <w:pPr>
        <w:rPr>
          <w:rFonts w:hint="eastAsia"/>
          <w:lang w:eastAsia="zh-CN"/>
        </w:rPr>
      </w:pPr>
      <w:r>
        <w:rPr>
          <w:rFonts w:hint="eastAsia"/>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136BD"/>
    <w:rsid w:val="184136BD"/>
    <w:rsid w:val="342429A6"/>
    <w:rsid w:val="37DF73F4"/>
    <w:rsid w:val="7213211D"/>
    <w:rsid w:val="7BC4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2021-01-17T01:32:00Z</dcterms:created>
  <dc:creator>Administrator</dc:creator>
  <cp:lastModifiedBy>大璇子</cp:lastModifiedBy>
  <dcterms:modified xsi:type="dcterms:W3CDTF">2021-02-18T07:32:32Z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